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88" w:lineRule="auto"/>
        <w:ind w:left="0" w:right="0" w:firstLine="0"/>
        <w:jc w:val="left"/>
        <w:rPr>
          <w:i w:val="0"/>
          <w:smallCaps w:val="0"/>
          <w:strike w:val="0"/>
          <w:sz w:val="33"/>
          <w:szCs w:val="33"/>
          <w:u w:val="none"/>
          <w:shd w:fill="auto" w:val="clear"/>
          <w:vertAlign w:val="baseline"/>
        </w:rPr>
      </w:pPr>
      <w:bookmarkStart w:colFirst="0" w:colLast="0" w:name="_heading=h.vhs3xq6otvtc" w:id="0"/>
      <w:bookmarkEnd w:id="0"/>
      <w:r w:rsidDel="00000000" w:rsidR="00000000" w:rsidRPr="00000000">
        <w:rPr>
          <w:color w:val="434142"/>
          <w:sz w:val="33"/>
          <w:szCs w:val="33"/>
          <w:highlight w:val="white"/>
          <w:rtl w:val="0"/>
        </w:rPr>
        <w:t xml:space="preserve">Ходунки двухуровневые DSTRANA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https://dostupnaya-strana.ru/products/khodunki-dvukhurovnevye-dstrana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Ходунки двухуровневые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leader="none" w:pos="0"/>
              </w:tabs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0"/>
              </w:tabs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Ходунки предназначены для людей с инвалидностью, для пожилых людей и больных, проходящих реабилитацию. Позволяют сохранять равновесие, улучшают координацию движений и уменьшают нагрузку на ноги.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0"/>
              </w:tabs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0"/>
              </w:tabs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Характеристики: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0"/>
              </w:tabs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       Размер, см: не менее 53х45х74-84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0"/>
              </w:tabs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       Материал изделия:  нержавеющая сталь, пластик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0"/>
              </w:tabs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       Резиновые упорные насадки: наличие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0"/>
              </w:tabs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       Цвет изделия: хром, черный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0"/>
              </w:tabs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       Тип: двухуровневые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0"/>
              </w:tabs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       Конструкция: многоопорная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3302000</wp:posOffset>
              </wp:positionH>
              <wp:positionV relativeFrom="paragraph">
                <wp:posOffset>-68579</wp:posOffset>
              </wp:positionV>
              <wp:extent cx="2736215" cy="498475"/>
              <wp:effectExtent b="0" l="0" r="0" t="0"/>
              <wp:wrapSquare wrapText="bothSides" distB="45720" distT="45720" distL="114300" distR="114300"/>
              <wp:docPr id="2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3302000</wp:posOffset>
              </wp:positionH>
              <wp:positionV relativeFrom="paragraph">
                <wp:posOffset>-68579</wp:posOffset>
              </wp:positionV>
              <wp:extent cx="2736215" cy="498475"/>
              <wp:effectExtent b="0" l="0" r="0" t="0"/>
              <wp:wrapSquare wrapText="bothSides" distB="45720" distT="45720" distL="114300" distR="114300"/>
              <wp:docPr id="2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36215" cy="498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</wp:posOffset>
          </wp:positionH>
          <wp:positionV relativeFrom="paragraph">
            <wp:posOffset>-175883</wp:posOffset>
          </wp:positionV>
          <wp:extent cx="1749425" cy="546735"/>
          <wp:effectExtent b="0" l="0" r="0" t="0"/>
          <wp:wrapNone/>
          <wp:docPr descr="Dostupnaya-Strana.ru" id="26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1427" w:hanging="360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2147" w:hanging="36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432" w:hanging="432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576" w:hanging="576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a" w:default="1">
    <w:name w:val="Normal"/>
    <w:qFormat w:val="1"/>
    <w:pPr>
      <w:suppressAutoHyphens w:val="1"/>
      <w:spacing w:after="160" w:line="252" w:lineRule="auto"/>
    </w:pPr>
    <w:rPr>
      <w:rFonts w:ascii="Calibri" w:cs="font963" w:eastAsia="SimSun" w:hAnsi="Calibri"/>
      <w:sz w:val="22"/>
      <w:szCs w:val="22"/>
      <w:lang w:eastAsia="ar-SA"/>
    </w:rPr>
  </w:style>
  <w:style w:type="paragraph" w:styleId="1">
    <w:name w:val="heading 1"/>
    <w:basedOn w:val="a"/>
    <w:next w:val="a0"/>
    <w:qFormat w:val="1"/>
    <w:pPr>
      <w:keepNext w:val="1"/>
      <w:keepLines w:val="1"/>
      <w:numPr>
        <w:numId w:val="1"/>
      </w:numPr>
      <w:spacing w:after="0" w:before="480"/>
      <w:outlineLvl w:val="0"/>
    </w:pPr>
    <w:rPr>
      <w:rFonts w:ascii="Calibri Light" w:hAnsi="Calibri Light"/>
      <w:b w:val="1"/>
      <w:bCs w:val="1"/>
      <w:color w:val="2e74b5"/>
      <w:sz w:val="28"/>
      <w:szCs w:val="28"/>
    </w:rPr>
  </w:style>
  <w:style w:type="paragraph" w:styleId="2">
    <w:name w:val="heading 2"/>
    <w:basedOn w:val="a"/>
    <w:next w:val="a0"/>
    <w:qFormat w:val="1"/>
    <w:pPr>
      <w:numPr>
        <w:ilvl w:val="1"/>
        <w:numId w:val="1"/>
      </w:numPr>
      <w:spacing w:after="100" w:before="100" w:line="100" w:lineRule="atLeast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9">
    <w:name w:val="Title"/>
    <w:basedOn w:val="a"/>
    <w:next w:val="a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khodunki-dvukhurovnevye-dstrana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ihq6T0+wGH7fqo55o4itB0XTSw==">CgMxLjAyDmgudmhzM3hxNm90dnRjOAByITEtR2pKQUVXeUd5UUIwaE82Sm96dlNqSXc1N1FHV0Rxeg==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